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C1245" w14:textId="7E8A9B93" w:rsidR="00D84F47" w:rsidRPr="00737FBA" w:rsidRDefault="00D84F47" w:rsidP="003D0F24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en-GB" w:eastAsia="cs-CZ"/>
        </w:rPr>
      </w:pPr>
      <w:bookmarkStart w:id="0" w:name="_GoBack"/>
      <w:bookmarkEnd w:id="0"/>
      <w:r w:rsidRPr="00737FBA">
        <w:rPr>
          <w:rFonts w:ascii="Helvetica" w:eastAsia="Times New Roman" w:hAnsi="Helvetica" w:cs="Helvetica"/>
          <w:b/>
          <w:color w:val="333333"/>
          <w:sz w:val="21"/>
          <w:szCs w:val="21"/>
          <w:lang w:val="en-GB" w:eastAsia="cs-CZ"/>
        </w:rPr>
        <w:t>Contact Information:</w:t>
      </w:r>
    </w:p>
    <w:p w14:paraId="1B4C1246" w14:textId="77777777" w:rsidR="00D84F47" w:rsidRPr="00737FBA" w:rsidRDefault="00D84F47" w:rsidP="003D0F2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B4C1247" w14:textId="7139FE6C" w:rsidR="00D84F47" w:rsidRPr="00737FBA" w:rsidRDefault="00D84F47" w:rsidP="003D0F2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 xml:space="preserve">Name of principal investigator: </w:t>
      </w:r>
      <w:r w:rsidR="00A808CF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</w:p>
    <w:p w14:paraId="1B4C1248" w14:textId="00C63233" w:rsidR="00D84F47" w:rsidRPr="00737FBA" w:rsidRDefault="00D84F47" w:rsidP="003D0F2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 xml:space="preserve">Email:  </w:t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</w:p>
    <w:p w14:paraId="1B4C1249" w14:textId="04DCBE90" w:rsidR="00D84F47" w:rsidRPr="00737FBA" w:rsidRDefault="00D84F47" w:rsidP="003D0F2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>Phone:</w:t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</w:p>
    <w:p w14:paraId="1B4C124A" w14:textId="77777777" w:rsidR="00D84F47" w:rsidRPr="00737FBA" w:rsidRDefault="00D84F47" w:rsidP="003D0F2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 xml:space="preserve"> </w:t>
      </w:r>
    </w:p>
    <w:p w14:paraId="1B4C124B" w14:textId="238745FF" w:rsidR="00D84F47" w:rsidRPr="00737FBA" w:rsidRDefault="00CA3696" w:rsidP="003D0F2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>Affiliation</w:t>
      </w:r>
      <w:r w:rsidR="00D84F47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 xml:space="preserve">: </w:t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</w:r>
      <w:r w:rsidR="009802F9" w:rsidRPr="00737FBA"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ab/>
        <w:t xml:space="preserve"> </w:t>
      </w:r>
    </w:p>
    <w:p w14:paraId="1B4C124C" w14:textId="23CA509D" w:rsidR="00D84F47" w:rsidRPr="00737FBA" w:rsidRDefault="00D84F47" w:rsidP="003D0F24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23834C76" w14:textId="77777777" w:rsidR="003D0F24" w:rsidRPr="00737FBA" w:rsidRDefault="003D0F24" w:rsidP="003D0F24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B4C124E" w14:textId="142EBF02" w:rsidR="0011402D" w:rsidRPr="00737FBA" w:rsidRDefault="0011402D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color w:val="333333"/>
          <w:sz w:val="21"/>
          <w:szCs w:val="21"/>
          <w:lang w:val="en-GB" w:eastAsia="cs-CZ"/>
        </w:rPr>
        <w:t>Background information:</w:t>
      </w:r>
    </w:p>
    <w:p w14:paraId="1B4C124F" w14:textId="77777777" w:rsidR="0011402D" w:rsidRPr="00737FBA" w:rsidRDefault="0011402D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Please attach a short Biography of the Principle Investigator (s) and references to relevant publications</w:t>
      </w:r>
    </w:p>
    <w:p w14:paraId="1B4C1250" w14:textId="265AE2EB" w:rsidR="0011402D" w:rsidRDefault="0011402D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07C0102A" w14:textId="6E38D6F9" w:rsidR="00A808CF" w:rsidRDefault="00A808CF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59C05BF" w14:textId="77777777" w:rsidR="00A808CF" w:rsidRPr="00737FBA" w:rsidRDefault="00A808CF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5DFADE64" w14:textId="77777777" w:rsidR="003D0F24" w:rsidRPr="00737FBA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color w:val="333333"/>
          <w:sz w:val="21"/>
          <w:szCs w:val="21"/>
          <w:lang w:val="en-GB" w:eastAsia="cs-CZ"/>
        </w:rPr>
        <w:t xml:space="preserve">Project name:      </w:t>
      </w:r>
    </w:p>
    <w:p w14:paraId="1B4C1253" w14:textId="7C327D36" w:rsidR="001E4ECF" w:rsidRPr="00737FBA" w:rsidRDefault="001E4ECF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37FA8D7C" w14:textId="77777777" w:rsidR="003D0F24" w:rsidRPr="00737FBA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4D229146" w14:textId="24EB2804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Biological rationale (target):</w:t>
      </w:r>
    </w:p>
    <w:p w14:paraId="422C1A5F" w14:textId="125BC4F9" w:rsidR="003D0F24" w:rsidRPr="00737FBA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If proposing a target based approach please describe the Target mechanism of interest</w:t>
      </w:r>
    </w:p>
    <w:p w14:paraId="65A04FAF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B4C1256" w14:textId="30FC9697" w:rsidR="001E4ECF" w:rsidRPr="00737FBA" w:rsidRDefault="001E4ECF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01E95517" w14:textId="0E404162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Biological rationale (phenotype):</w:t>
      </w:r>
    </w:p>
    <w:p w14:paraId="6F71F718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If proposing a Phenotypic approach, please describe the Primary cellular assay system and its relationship to the disease or cellular mechanism/pathway of interest</w:t>
      </w:r>
    </w:p>
    <w:p w14:paraId="4B6E5DF4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641725FE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5703E1BE" w14:textId="27C8481E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Novelty and impact (limitations):</w:t>
      </w:r>
    </w:p>
    <w:p w14:paraId="4AF82956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What are the limitations of available biological tools and approaches (siRNA, gene editing) which necessitate a chemical probe discovery program?</w:t>
      </w:r>
    </w:p>
    <w:p w14:paraId="6157E6B7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043AE375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45FDEB53" w14:textId="77C1915E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Novelty and impact (previous):</w:t>
      </w:r>
    </w:p>
    <w:p w14:paraId="3939A2EC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Have chemical probes modulating the target or target mechanism or generating the desired cellular phenotype been described previously? If yes, please add PubChem reference or link to publication?</w:t>
      </w:r>
    </w:p>
    <w:p w14:paraId="4B91F081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38C464B3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7C59BB20" w14:textId="57F2BF8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Novelty and impact (reason):</w:t>
      </w:r>
    </w:p>
    <w:p w14:paraId="196CA34D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Why is a new chemical probe needed and what would be the likely scientific impact?</w:t>
      </w:r>
    </w:p>
    <w:p w14:paraId="6234C556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D83592C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9C1F2D7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Technical feasibility</w:t>
      </w:r>
      <w:r w:rsidRPr="003D0F24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GB" w:eastAsia="cs-CZ"/>
        </w:rPr>
        <w:t>*</w:t>
      </w: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:</w:t>
      </w:r>
    </w:p>
    <w:p w14:paraId="408DE996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(Please refer to the Assay Guidance Manual for information on best practice for assay development for screening - http://www.ncbi.nlm.nih.gov/books/NBK53196</w:t>
      </w:r>
      <w:proofErr w:type="gramStart"/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/ )</w:t>
      </w:r>
      <w:proofErr w:type="gramEnd"/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\n If a Primary assay exists, please provide a brief protocol including descriptions of key reagents and readout technology</w:t>
      </w:r>
    </w:p>
    <w:p w14:paraId="5300BA29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5DF2942E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2E21F18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Technical feasibility (pilot):</w:t>
      </w:r>
    </w:p>
    <w:p w14:paraId="07CF9591" w14:textId="77777777" w:rsidR="003D0F24" w:rsidRPr="003D0F24" w:rsidRDefault="003D0F24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3D0F24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Please describe briefly preliminary and/or pilot screens which have been performed previously, and any outcomes in terms of hits which could be validated in orthogonal assays</w:t>
      </w:r>
    </w:p>
    <w:p w14:paraId="3E2B8805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270E0375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667EC941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Technical feasibility (proposed format):</w:t>
      </w:r>
    </w:p>
    <w:p w14:paraId="28FBB448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lastRenderedPageBreak/>
        <w:t xml:space="preserve">If no Primary assay exist, please describe the proposed assay format focussing on: </w:t>
      </w:r>
      <w:proofErr w:type="spellStart"/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i</w:t>
      </w:r>
      <w:proofErr w:type="spellEnd"/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) pharmacological relevance, ii) compatibility with HTS requirements (</w:t>
      </w:r>
      <w:proofErr w:type="spellStart"/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eg</w:t>
      </w:r>
      <w:proofErr w:type="spellEnd"/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 expected DMSO tolerance, miniaturisation potential, scalability of reagent production and iii) costs</w:t>
      </w:r>
    </w:p>
    <w:p w14:paraId="5FA75899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31FECF28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419F5D65" w14:textId="0799F303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Technical feasibility (secondary):</w:t>
      </w:r>
    </w:p>
    <w:p w14:paraId="19CED39F" w14:textId="08AAC65F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Please describe briefly the Secondary and Selectivity assays (needed to validate any Hits emerging from a Primary screen) and their </w:t>
      </w:r>
      <w:r w:rsidR="006309F7"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status</w:t>
      </w: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 of development</w:t>
      </w:r>
    </w:p>
    <w:p w14:paraId="175E08C0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0D8271B7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4530D01A" w14:textId="22AFEFBE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Plans for post screening stages</w:t>
      </w:r>
      <w:r w:rsidRPr="00737FB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GB" w:eastAsia="cs-CZ"/>
        </w:rPr>
        <w:t>*</w:t>
      </w: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:</w:t>
      </w:r>
    </w:p>
    <w:p w14:paraId="7CAC3D60" w14:textId="7370F7D5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Briefly describe plans post Primary Screening which may include: </w:t>
      </w:r>
      <w:proofErr w:type="spellStart"/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i</w:t>
      </w:r>
      <w:proofErr w:type="spellEnd"/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) Medicinal Chemistry Optimisation of compounds into probes, ii) biophysical and </w:t>
      </w:r>
      <w:r w:rsidR="006309F7"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structure-based</w:t>
      </w: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 studies using SPR, X-ray and NMR or similar to characterise target-ligand interactions or iii) chemical proteomic based target de-convolution studies on Hits emerging from Phenotypic assays</w:t>
      </w:r>
    </w:p>
    <w:p w14:paraId="6051234A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23C3B55C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061D666" w14:textId="6A8C6D5C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Funding status</w:t>
      </w:r>
      <w:r w:rsidRPr="00737FB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GB" w:eastAsia="cs-CZ"/>
        </w:rPr>
        <w:t>*</w:t>
      </w: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:</w:t>
      </w:r>
    </w:p>
    <w:p w14:paraId="1F9E40D7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If funding is not in place, please identify potential funding opportunities and the format, timescale and anticipated likelihood of success when seeking funding</w:t>
      </w:r>
    </w:p>
    <w:p w14:paraId="25C40F1E" w14:textId="77777777" w:rsidR="00737FBA" w:rsidRPr="003D0F24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6D84C8E3" w14:textId="77777777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</w:p>
    <w:p w14:paraId="19D33B0B" w14:textId="152A2FC8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Confirmation of willingness to release screening results available into the public domain once a reasonable time to allow secure IP has passed</w:t>
      </w:r>
      <w:r w:rsidRPr="00737FB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GB" w:eastAsia="cs-CZ"/>
        </w:rPr>
        <w:t>*</w:t>
      </w:r>
      <w:r w:rsidRPr="00737F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GB" w:eastAsia="cs-CZ"/>
        </w:rPr>
        <w:t>:</w:t>
      </w:r>
    </w:p>
    <w:p w14:paraId="578CD908" w14:textId="746421EA" w:rsidR="00737FBA" w:rsidRPr="00737FBA" w:rsidRDefault="00737FBA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CZ-OPENSCREEN uses public funding to provide Scientists access to a </w:t>
      </w:r>
      <w:r w:rsidR="006309F7"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>high-quality</w:t>
      </w:r>
      <w:r w:rsidRPr="00737FBA"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  <w:t xml:space="preserve"> library of compounds to allow identification of chemical probes. As part of its public service mission, data generated in CZ-OPENSCREEN projects will be deposited in our database. Data deposition is expected to occur no more than 36 months following completion of a project. (The data will be also deposited in the European Chemical Biology Database after project owners have had a chance to secure IP on the results.)</w:t>
      </w:r>
    </w:p>
    <w:p w14:paraId="1B4C1262" w14:textId="77777777" w:rsidR="00CA3696" w:rsidRPr="00737FBA" w:rsidRDefault="00CA3696" w:rsidP="006309F7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val="en-GB" w:eastAsia="cs-CZ"/>
        </w:rPr>
      </w:pPr>
    </w:p>
    <w:p w14:paraId="1B4C1263" w14:textId="470B4739" w:rsidR="00CA3696" w:rsidRDefault="00A808CF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 xml:space="preserve">YES </w:t>
      </w:r>
    </w:p>
    <w:p w14:paraId="16B836E4" w14:textId="13F4C715" w:rsidR="00A808CF" w:rsidRPr="00737FBA" w:rsidRDefault="00A808CF" w:rsidP="006309F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GB" w:eastAsia="cs-CZ"/>
        </w:rPr>
        <w:t>NO</w:t>
      </w:r>
    </w:p>
    <w:p w14:paraId="1B4C1264" w14:textId="77777777" w:rsidR="00E60D82" w:rsidRPr="00737FBA" w:rsidRDefault="00E60D82" w:rsidP="006309F7">
      <w:pPr>
        <w:jc w:val="both"/>
        <w:rPr>
          <w:lang w:val="en-GB"/>
        </w:rPr>
      </w:pPr>
    </w:p>
    <w:sectPr w:rsidR="00E60D82" w:rsidRPr="00737F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1267" w14:textId="77777777" w:rsidR="00737FBA" w:rsidRDefault="00737FBA" w:rsidP="0011402D">
      <w:pPr>
        <w:spacing w:after="0" w:line="240" w:lineRule="auto"/>
      </w:pPr>
      <w:r>
        <w:separator/>
      </w:r>
    </w:p>
  </w:endnote>
  <w:endnote w:type="continuationSeparator" w:id="0">
    <w:p w14:paraId="1B4C1268" w14:textId="77777777" w:rsidR="00737FBA" w:rsidRDefault="00737FBA" w:rsidP="0011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1265" w14:textId="77777777" w:rsidR="00737FBA" w:rsidRDefault="00737FBA" w:rsidP="0011402D">
      <w:pPr>
        <w:spacing w:after="0" w:line="240" w:lineRule="auto"/>
      </w:pPr>
      <w:r>
        <w:separator/>
      </w:r>
    </w:p>
  </w:footnote>
  <w:footnote w:type="continuationSeparator" w:id="0">
    <w:p w14:paraId="1B4C1266" w14:textId="77777777" w:rsidR="00737FBA" w:rsidRDefault="00737FBA" w:rsidP="0011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EA0D2" w14:textId="73F9EE22" w:rsidR="00043C10" w:rsidRPr="00043C10" w:rsidRDefault="00043C10" w:rsidP="00043C10">
    <w:pPr>
      <w:spacing w:after="0" w:line="240" w:lineRule="auto"/>
      <w:rPr>
        <w:rFonts w:ascii="Helvetica" w:eastAsia="Times New Roman" w:hAnsi="Helvetica" w:cs="Helvetica"/>
        <w:b/>
        <w:color w:val="7F7F7F" w:themeColor="text1" w:themeTint="80"/>
        <w:sz w:val="21"/>
        <w:szCs w:val="21"/>
        <w:lang w:val="en-GB" w:eastAsia="cs-CZ"/>
      </w:rPr>
    </w:pPr>
    <w:r w:rsidRPr="00043C10">
      <w:rPr>
        <w:rFonts w:ascii="Helvetica" w:eastAsia="Times New Roman" w:hAnsi="Helvetica" w:cs="Helvetica"/>
        <w:b/>
        <w:noProof/>
        <w:color w:val="7F7F7F" w:themeColor="text1" w:themeTint="80"/>
        <w:sz w:val="21"/>
        <w:szCs w:val="21"/>
        <w:lang w:val="en-GB" w:eastAsia="en-GB"/>
      </w:rPr>
      <w:drawing>
        <wp:anchor distT="0" distB="0" distL="114300" distR="114300" simplePos="0" relativeHeight="251660800" behindDoc="0" locked="0" layoutInCell="1" allowOverlap="1" wp14:anchorId="7AE4ED46" wp14:editId="77CBB514">
          <wp:simplePos x="0" y="0"/>
          <wp:positionH relativeFrom="column">
            <wp:posOffset>3971183</wp:posOffset>
          </wp:positionH>
          <wp:positionV relativeFrom="paragraph">
            <wp:posOffset>-100965</wp:posOffset>
          </wp:positionV>
          <wp:extent cx="2239556" cy="455423"/>
          <wp:effectExtent l="0" t="0" r="889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556" cy="45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C10">
      <w:rPr>
        <w:rFonts w:ascii="Helvetica" w:eastAsia="Times New Roman" w:hAnsi="Helvetica" w:cs="Helvetica"/>
        <w:b/>
        <w:color w:val="7F7F7F" w:themeColor="text1" w:themeTint="80"/>
        <w:sz w:val="21"/>
        <w:szCs w:val="21"/>
        <w:lang w:val="en-GB" w:eastAsia="cs-CZ"/>
      </w:rPr>
      <w:t>CZ-OPENSCREEN</w:t>
    </w:r>
  </w:p>
  <w:p w14:paraId="50BC7546" w14:textId="77777777" w:rsidR="00043C10" w:rsidRPr="00043C10" w:rsidRDefault="00043C10" w:rsidP="00043C10">
    <w:pPr>
      <w:spacing w:after="0" w:line="240" w:lineRule="auto"/>
      <w:rPr>
        <w:rFonts w:ascii="Helvetica" w:eastAsia="Times New Roman" w:hAnsi="Helvetica" w:cs="Helvetica"/>
        <w:color w:val="7F7F7F" w:themeColor="text1" w:themeTint="80"/>
        <w:sz w:val="21"/>
        <w:szCs w:val="21"/>
        <w:lang w:val="en-GB" w:eastAsia="cs-CZ"/>
      </w:rPr>
    </w:pPr>
    <w:r w:rsidRPr="00043C10">
      <w:rPr>
        <w:rFonts w:ascii="Helvetica" w:eastAsia="Times New Roman" w:hAnsi="Helvetica" w:cs="Helvetica"/>
        <w:color w:val="7F7F7F" w:themeColor="text1" w:themeTint="80"/>
        <w:sz w:val="21"/>
        <w:szCs w:val="21"/>
        <w:lang w:val="en-GB" w:eastAsia="cs-CZ"/>
      </w:rPr>
      <w:t>Open-access application</w:t>
    </w:r>
  </w:p>
  <w:p w14:paraId="478922C1" w14:textId="7C982615" w:rsidR="00737FBA" w:rsidRDefault="00737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47"/>
    <w:rsid w:val="0004330F"/>
    <w:rsid w:val="00043C10"/>
    <w:rsid w:val="000670E5"/>
    <w:rsid w:val="0011402D"/>
    <w:rsid w:val="001E4ECF"/>
    <w:rsid w:val="002826D5"/>
    <w:rsid w:val="003D0F24"/>
    <w:rsid w:val="0049688F"/>
    <w:rsid w:val="004E44BE"/>
    <w:rsid w:val="006309F7"/>
    <w:rsid w:val="00651158"/>
    <w:rsid w:val="00737FBA"/>
    <w:rsid w:val="00745D16"/>
    <w:rsid w:val="007B2911"/>
    <w:rsid w:val="00896055"/>
    <w:rsid w:val="009802F9"/>
    <w:rsid w:val="00A808CF"/>
    <w:rsid w:val="00BC114C"/>
    <w:rsid w:val="00C10F07"/>
    <w:rsid w:val="00C86962"/>
    <w:rsid w:val="00CA3696"/>
    <w:rsid w:val="00CE0D00"/>
    <w:rsid w:val="00D65524"/>
    <w:rsid w:val="00D84F47"/>
    <w:rsid w:val="00DB413E"/>
    <w:rsid w:val="00E6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1245"/>
  <w15:docId w15:val="{D60FAFC6-4C45-4339-B7AC-362C0F91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FBA"/>
  </w:style>
  <w:style w:type="paragraph" w:styleId="Heading1">
    <w:name w:val="heading 1"/>
    <w:basedOn w:val="Normal"/>
    <w:next w:val="Normal"/>
    <w:link w:val="Heading1Char"/>
    <w:uiPriority w:val="9"/>
    <w:qFormat/>
    <w:rsid w:val="00114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1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2D"/>
  </w:style>
  <w:style w:type="paragraph" w:styleId="Footer">
    <w:name w:val="footer"/>
    <w:basedOn w:val="Normal"/>
    <w:link w:val="FooterChar"/>
    <w:uiPriority w:val="99"/>
    <w:unhideWhenUsed/>
    <w:rsid w:val="0011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8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8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918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7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4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2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5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03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9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17EC-8267-45ED-9B5C-8603B0A1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Sedlák</dc:creator>
  <cp:keywords/>
  <dc:description/>
  <cp:lastModifiedBy>sarka.simova</cp:lastModifiedBy>
  <cp:revision>2</cp:revision>
  <dcterms:created xsi:type="dcterms:W3CDTF">2019-04-11T10:23:00Z</dcterms:created>
  <dcterms:modified xsi:type="dcterms:W3CDTF">2019-04-11T10:23:00Z</dcterms:modified>
</cp:coreProperties>
</file>