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media/image3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Calibri" w:hAnsi="Calibri" w:asciiTheme="majorHAnsi" w:hAnsiTheme="majorHAnsi"/>
          <w:b/>
          <w:b/>
          <w:sz w:val="28"/>
          <w:szCs w:val="28"/>
          <w:lang w:val="cs-CZ"/>
        </w:rPr>
      </w:pPr>
      <w:r>
        <w:rPr>
          <w:rFonts w:asciiTheme="majorHAnsi" w:hAnsiTheme="majorHAnsi" w:ascii="Calibri" w:hAnsi="Calibri"/>
          <w:b/>
          <w:sz w:val="28"/>
          <w:szCs w:val="28"/>
          <w:lang w:val="cs-CZ"/>
        </w:rPr>
      </w:r>
    </w:p>
    <w:p>
      <w:pPr>
        <w:pStyle w:val="Normal"/>
        <w:spacing w:before="0" w:after="0"/>
        <w:jc w:val="center"/>
        <w:rPr>
          <w:rFonts w:ascii="Calibri" w:hAnsi="Calibri" w:asciiTheme="majorHAnsi" w:hAnsiTheme="majorHAnsi"/>
          <w:b/>
          <w:b/>
          <w:sz w:val="28"/>
          <w:szCs w:val="28"/>
          <w:lang w:val="cs-CZ"/>
        </w:rPr>
      </w:pPr>
      <w:r>
        <w:rPr>
          <w:rFonts w:ascii="Calibri" w:hAnsi="Calibri" w:asciiTheme="majorHAnsi" w:hAnsiTheme="majorHAnsi"/>
          <w:b/>
          <w:sz w:val="28"/>
          <w:szCs w:val="28"/>
          <w:lang w:val="cs-CZ"/>
        </w:rPr>
        <w:t>Specialista laboratorní automatizace a AI pro high-throughput screening</w:t>
      </w:r>
    </w:p>
    <w:p>
      <w:pPr>
        <w:pStyle w:val="Normal"/>
        <w:spacing w:before="0" w:after="0"/>
        <w:rPr>
          <w:rFonts w:ascii="Calibri" w:hAnsi="Calibri" w:asciiTheme="majorHAnsi" w:hAnsiTheme="majorHAnsi"/>
          <w:lang w:val="cs-CZ"/>
        </w:rPr>
      </w:pPr>
      <w:r>
        <w:rPr>
          <w:rFonts w:asciiTheme="majorHAnsi" w:hAnsiTheme="majorHAnsi" w:ascii="Calibri" w:hAnsi="Calibri"/>
          <w:lang w:val="cs-CZ"/>
        </w:rPr>
      </w:r>
    </w:p>
    <w:p>
      <w:pPr>
        <w:pStyle w:val="Normal"/>
        <w:spacing w:before="0" w:after="0"/>
        <w:ind w:firstLine="36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Ústav molekulární genetiky AV ČR, v.v.i., a Národní infrastruktura chemické biologie (CZ-OPENSCREEN) hledají kvalifikovaného specialistu pro zajištění provozu a dalšího rozvoje automatizovaných HTS technologií s postupnou integrací nástrojů umělé inteligence do experimentálních a analytických workflow. CZ-OPENSCREEN představuje národní výzkumnou infrastrukturu zapojenou do evropských výzkumných sítí v oblasti chemické biologie a vývoje léčiv. V rámci strategického rozvoje rozšiřujeme využití pokročilé datové analýzy, strojového učení a konceptu „AI-in-the-loop“ pro podporu návrhu experimentů, kontroly kvality dat a optimalizace screeningových kampaní.</w:t>
      </w:r>
    </w:p>
    <w:p>
      <w:pPr>
        <w:pStyle w:val="Normal"/>
        <w:spacing w:before="0" w:after="0"/>
        <w:ind w:firstLine="36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Pozice nabízí zapojení do interdisciplinárního prostředí na rozhraní laboratorní automatizace, datové vědy a biomedicínského výzkumu.</w:t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Theme="majorHAnsi" w:hAnsiTheme="majorHAnsi" w:ascii="Calibri" w:hAnsi="Calibri"/>
          <w:lang w:val="cs-CZ"/>
        </w:rPr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b/>
          <w:bCs/>
          <w:lang w:val="cs-CZ"/>
        </w:rPr>
        <w:t>Pracovní úvazek:</w:t>
      </w:r>
      <w:r>
        <w:rPr>
          <w:rFonts w:ascii="Calibri" w:hAnsi="Calibri" w:asciiTheme="majorHAnsi" w:hAnsiTheme="majorHAnsi"/>
          <w:lang w:val="cs-CZ"/>
        </w:rPr>
        <w:t xml:space="preserve"> plný pracovní úvazek</w:t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Theme="majorHAnsi" w:hAnsiTheme="majorHAnsi" w:ascii="Calibri" w:hAnsi="Calibri"/>
          <w:lang w:val="cs-CZ"/>
        </w:rPr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b/>
          <w:b/>
          <w:bCs/>
          <w:lang w:val="cs-CZ"/>
        </w:rPr>
      </w:pPr>
      <w:r>
        <w:rPr>
          <w:rFonts w:ascii="Calibri" w:hAnsi="Calibri" w:asciiTheme="majorHAnsi" w:hAnsiTheme="majorHAnsi"/>
          <w:b/>
          <w:bCs/>
          <w:lang w:val="cs-CZ"/>
        </w:rPr>
        <w:t xml:space="preserve">Pracovní náplň: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Pravidelná údržba a kalibrace špičkových automatizovaných HTS přístrojů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Pokročilé řešení problémů a drobné opravy HTS zařízení pro přenos kapalin, robotických ramen a systémů, detekčních zařízení a integrovaných skladovacích systémů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Návrh nových a optimalizace stávajících protokolů automatizace procesů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Zajištění obousměrné komunikace jednotlivých zařízení s LIMS a databází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Vypracování a implementace standardních pracovních postupů (SOP) pro jednotlivá zařízení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Podpora a školení dalších členů týmu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Komunikace a interakce s externími dodavateli technologií a jejich servisními týmy.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Spolupráce na implementaci AI nástrojů do HTS workflow (např. analýza dat, optimalizace experimentů, prediktivní řízení procesů)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Podpora a rozvoj „AI-in-the-loop“ přístupů, kde AI asistuje při návrhu experimentů, kontrole kvality dat a rozhodování během screeningu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/>
          <w:lang w:val="cs-CZ"/>
        </w:rPr>
      </w:pPr>
      <w:r>
        <w:rPr>
          <w:rFonts w:ascii="Calibri" w:hAnsi="Calibri" w:asciiTheme="majorHAnsi" w:hAnsiTheme="majorHAnsi"/>
          <w:lang w:val="cs-CZ"/>
        </w:rPr>
        <w:t>Spolupráce s bioinformatiky a datovými vědci na integraci modelů strojového učení do experimentálních pipeline</w:t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Theme="majorHAnsi" w:hAnsiTheme="majorHAnsi" w:ascii="Calibri" w:hAnsi="Calibri"/>
          <w:lang w:val="cs-CZ"/>
        </w:rPr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b/>
          <w:b/>
          <w:bCs/>
          <w:lang w:val="cs-CZ"/>
        </w:rPr>
      </w:pPr>
      <w:r>
        <w:rPr>
          <w:rFonts w:ascii="Calibri" w:hAnsi="Calibri" w:asciiTheme="majorHAnsi" w:hAnsiTheme="majorHAnsi"/>
          <w:b/>
          <w:bCs/>
          <w:lang w:val="cs-CZ"/>
        </w:rPr>
        <w:t>Požadavky: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Vysokoškolské vzdělání technického směru (např. mechanické inženýrství, biomedicínské inženýrství, kybernetika a robotika)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Ochota učit se novým věcem, výborné organizační a komunikační schopnosti, samostatnost, flexibilita, schopnost týmové práce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Dobrá znalost anglického jazyka slovem i písmem podmínkou</w:t>
      </w:r>
    </w:p>
    <w:p>
      <w:pPr>
        <w:pStyle w:val="ListParagraph"/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cs="Calibri" w:ascii="Calibri" w:hAnsi="Calibri"/>
          <w:color w:val="000000"/>
          <w:lang w:val="cs-CZ"/>
        </w:rPr>
        <w:t>Výhodou: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Zkušenosti v oblasti elektrotechniky, robotiky, jemné mechaniky, programování (jazyk C#) a automatizace procesů</w:t>
      </w:r>
    </w:p>
    <w:p>
      <w:pPr>
        <w:pStyle w:val="NormalWeb"/>
        <w:numPr>
          <w:ilvl w:val="1"/>
          <w:numId w:val="1"/>
        </w:numPr>
        <w:spacing w:before="280" w:after="0"/>
        <w:rPr>
          <w:rFonts w:ascii="Calibri" w:hAnsi="Calibri" w:cs="Calibri"/>
          <w:color w:val="000000"/>
          <w:lang w:val="cs-CZ"/>
        </w:rPr>
      </w:pPr>
      <w:r>
        <w:rPr>
          <w:rFonts w:cs="Calibri" w:ascii="Calibri" w:hAnsi="Calibri"/>
          <w:color w:val="000000"/>
          <w:lang w:val="cs-CZ"/>
        </w:rPr>
        <w:t>Zkušenosti s analýzou experimentálních dat</w:t>
      </w:r>
    </w:p>
    <w:p>
      <w:pPr>
        <w:pStyle w:val="NormalWeb"/>
        <w:numPr>
          <w:ilvl w:val="1"/>
          <w:numId w:val="1"/>
        </w:numPr>
        <w:spacing w:before="0" w:after="0"/>
        <w:rPr>
          <w:rFonts w:ascii="Calibri" w:hAnsi="Calibri" w:cs="Calibri"/>
          <w:color w:val="000000"/>
          <w:lang w:val="cs-CZ"/>
        </w:rPr>
      </w:pPr>
      <w:r>
        <w:rPr>
          <w:rFonts w:cs="Calibri" w:ascii="Calibri" w:hAnsi="Calibri"/>
          <w:color w:val="000000"/>
          <w:lang w:val="cs-CZ"/>
        </w:rPr>
        <w:t>Orientace v oblasti</w:t>
      </w:r>
      <w:r>
        <w:rPr>
          <w:rStyle w:val="Appleconvertedspace"/>
          <w:rFonts w:cs="Calibri" w:ascii="Calibri" w:hAnsi="Calibri"/>
          <w:color w:val="000000"/>
          <w:lang w:val="cs-CZ"/>
        </w:rPr>
        <w:t> </w:t>
      </w:r>
      <w:r>
        <w:rPr>
          <w:rStyle w:val="Strong"/>
          <w:rFonts w:cs="Calibri" w:ascii="Calibri" w:hAnsi="Calibri"/>
          <w:color w:val="000000"/>
          <w:lang w:val="cs-CZ"/>
        </w:rPr>
        <w:t>machine learning/data science</w:t>
      </w:r>
    </w:p>
    <w:p>
      <w:pPr>
        <w:pStyle w:val="NormalWeb"/>
        <w:numPr>
          <w:ilvl w:val="1"/>
          <w:numId w:val="1"/>
        </w:numPr>
        <w:tabs>
          <w:tab w:val="clear" w:pos="720"/>
          <w:tab w:val="left" w:pos="8370" w:leader="none"/>
        </w:tabs>
        <w:spacing w:before="0" w:after="0"/>
        <w:rPr>
          <w:rFonts w:ascii="Calibri" w:hAnsi="Calibri" w:cs="Calibri"/>
          <w:color w:val="000000"/>
          <w:lang w:val="cs-CZ"/>
        </w:rPr>
      </w:pPr>
      <w:r>
        <w:rPr>
          <w:rFonts w:cs="Calibri" w:ascii="Calibri" w:hAnsi="Calibri"/>
          <w:color w:val="000000"/>
          <w:lang w:val="cs-CZ"/>
        </w:rPr>
        <w:t>Zkušenost s Python ekosystémem (např. práce s daty, automatizace analýz, práce s API)</w:t>
      </w:r>
    </w:p>
    <w:p>
      <w:pPr>
        <w:pStyle w:val="NormalWeb"/>
        <w:numPr>
          <w:ilvl w:val="1"/>
          <w:numId w:val="1"/>
        </w:numPr>
        <w:spacing w:before="0" w:after="280"/>
        <w:rPr>
          <w:rFonts w:ascii="Calibri" w:hAnsi="Calibri" w:cs="Calibri"/>
          <w:color w:val="000000"/>
          <w:lang w:val="cs-CZ"/>
        </w:rPr>
      </w:pPr>
      <w:r>
        <w:rPr>
          <w:rFonts w:cs="Calibri" w:ascii="Calibri" w:hAnsi="Calibri"/>
          <w:color w:val="000000"/>
          <w:lang w:val="cs-CZ"/>
        </w:rPr>
        <w:t>Zkušenost s implementací nebo používáním AI nástrojů ve výzkumu nebo průmyslové automatizaci</w:t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b/>
          <w:b/>
          <w:bCs/>
          <w:lang w:val="cs-CZ"/>
        </w:rPr>
      </w:pPr>
      <w:r>
        <w:rPr>
          <w:rFonts w:ascii="Calibri" w:hAnsi="Calibri" w:asciiTheme="majorHAnsi" w:hAnsiTheme="majorHAnsi"/>
          <w:b/>
          <w:bCs/>
          <w:lang w:val="cs-CZ"/>
        </w:rPr>
        <w:t>Platové a jiné podmínky: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Platové podmínky odpovídající dané pozici, vzdělání a praxi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Pracovní smlouva na dobu určitou (1 rok) s možností prodloužení. Místo výkonu práce je Praha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Zkušební doba 4 měsíce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Jedinečná možnost pracovat ve špičkově vybavené výzkumné infrastruktuře a v dynamicky se rozvíjejícím multidisciplinárním týmu zahrnující specialisty z oborů chemické biologie, molekulární a buněčné biologie, biochemie, organické a medicinální chemie a cheminformatiky</w:t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Theme="majorHAnsi" w:hAnsiTheme="majorHAnsi" w:ascii="Calibri" w:hAnsi="Calibri"/>
          <w:lang w:val="cs-CZ"/>
        </w:rPr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b/>
          <w:b/>
          <w:bCs/>
          <w:lang w:val="cs-CZ"/>
        </w:rPr>
      </w:pPr>
      <w:r>
        <w:rPr>
          <w:rFonts w:ascii="Calibri" w:hAnsi="Calibri" w:asciiTheme="majorHAnsi" w:hAnsiTheme="majorHAnsi"/>
          <w:b/>
          <w:bCs/>
          <w:lang w:val="cs-CZ"/>
        </w:rPr>
        <w:t>Sociální výhody: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6 týdnů dovolené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Příspěvek zaměstnavatele na závodní stravování a penzijní připojištění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Možnost sportovního vyžití v krčském areálu Akademie věd (squash, volejbalový kurt, basketbal, posilovna)</w:t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Theme="majorHAnsi" w:hAnsiTheme="majorHAnsi" w:ascii="Calibri" w:hAnsi="Calibri"/>
          <w:lang w:val="cs-CZ"/>
        </w:rPr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Počátek pracovního poměru: dle dohody, možno od 1.</w:t>
      </w:r>
      <w:r>
        <w:rPr>
          <w:rFonts w:ascii="Calibri" w:hAnsi="Calibri" w:asciiTheme="majorHAnsi" w:hAnsiTheme="majorHAnsi"/>
          <w:lang w:val="cs-CZ"/>
        </w:rPr>
        <w:t>6</w:t>
      </w:r>
      <w:r>
        <w:rPr>
          <w:rFonts w:ascii="Calibri" w:hAnsi="Calibri" w:asciiTheme="majorHAnsi" w:hAnsiTheme="majorHAnsi"/>
          <w:lang w:val="cs-CZ"/>
        </w:rPr>
        <w:t>.2026</w:t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Theme="majorHAnsi" w:hAnsiTheme="majorHAnsi" w:ascii="Calibri" w:hAnsi="Calibri"/>
          <w:lang w:val="cs-CZ"/>
        </w:rPr>
      </w:r>
    </w:p>
    <w:p>
      <w:pPr>
        <w:pStyle w:val="Normal"/>
        <w:spacing w:before="0" w:after="0"/>
        <w:jc w:val="both"/>
        <w:rPr>
          <w:rFonts w:ascii="Calibri" w:hAnsi="Calibri" w:asciiTheme="majorHAnsi" w:hAnsiTheme="majorHAnsi"/>
          <w:lang w:val="cs-CZ"/>
        </w:rPr>
      </w:pPr>
      <w:r>
        <w:rPr>
          <w:rFonts w:ascii="Calibri" w:hAnsi="Calibri" w:asciiTheme="majorHAnsi" w:hAnsiTheme="majorHAnsi"/>
          <w:lang w:val="cs-CZ"/>
        </w:rPr>
        <w:t>V případě zájmu o tuto pozici zašlete motivační dopis a Váš profesní životopis na adresu Dr. Nataliya Romanyuk (</w:t>
      </w:r>
      <w:hyperlink r:id="rId2">
        <w:r>
          <w:rPr>
            <w:rStyle w:val="InternetLink"/>
            <w:rFonts w:ascii="Calibri" w:hAnsi="Calibri" w:asciiTheme="majorHAnsi" w:hAnsiTheme="majorHAnsi"/>
            <w:lang w:val="cs-CZ"/>
          </w:rPr>
          <w:t>natalija.romanyuk@img.cas.cz</w:t>
        </w:r>
      </w:hyperlink>
      <w:r>
        <w:rPr>
          <w:rFonts w:ascii="Calibri" w:hAnsi="Calibri" w:asciiTheme="majorHAnsi" w:hAnsiTheme="majorHAnsi"/>
          <w:lang w:val="cs-CZ"/>
        </w:rPr>
        <w:t xml:space="preserve">). Více informací na </w:t>
      </w:r>
      <w:hyperlink r:id="rId3">
        <w:r>
          <w:rPr>
            <w:rStyle w:val="InternetLink"/>
            <w:rFonts w:ascii="Calibri" w:hAnsi="Calibri" w:asciiTheme="majorHAnsi" w:hAnsiTheme="majorHAnsi"/>
            <w:lang w:val="cs-CZ"/>
          </w:rPr>
          <w:t>www.openscreen.cz</w:t>
        </w:r>
      </w:hyperlink>
      <w:r>
        <w:rPr>
          <w:rFonts w:ascii="Calibri" w:hAnsi="Calibri" w:asciiTheme="majorHAnsi" w:hAnsiTheme="majorHAnsi"/>
          <w:lang w:val="cs-CZ"/>
        </w:rPr>
        <w:t xml:space="preserve"> a </w:t>
      </w:r>
      <w:hyperlink r:id="rId4">
        <w:r>
          <w:rPr>
            <w:rStyle w:val="InternetLink"/>
            <w:rFonts w:ascii="Calibri" w:hAnsi="Calibri" w:asciiTheme="majorHAnsi" w:hAnsiTheme="majorHAnsi"/>
            <w:lang w:val="cs-CZ"/>
          </w:rPr>
          <w:t>www.img.cas.cz</w:t>
        </w:r>
      </w:hyperlink>
      <w:r>
        <w:rPr>
          <w:rFonts w:ascii="Calibri" w:hAnsi="Calibri" w:asciiTheme="majorHAnsi" w:hAnsiTheme="majorHAnsi"/>
          <w:lang w:val="cs-CZ"/>
        </w:rPr>
        <w:t>.</w:t>
      </w:r>
    </w:p>
    <w:p>
      <w:pPr>
        <w:pStyle w:val="Normal"/>
        <w:widowControl/>
        <w:bidi w:val="0"/>
        <w:spacing w:before="0" w:after="200"/>
        <w:jc w:val="left"/>
        <w:rPr/>
      </w:pPr>
      <w:r>
        <w:rPr/>
      </w:r>
    </w:p>
    <w:sectPr>
      <w:headerReference w:type="default" r:id="rId5"/>
      <w:type w:val="nextPage"/>
      <w:pgSz w:w="11906" w:h="16838"/>
      <w:pgMar w:left="1440" w:right="1440" w:gutter="0" w:header="0" w:top="2318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left" w:pos="5189" w:leader="none"/>
        <w:tab w:val="right" w:pos="8640" w:leader="none"/>
      </w:tabs>
      <w:rPr/>
    </w:pPr>
    <w:r>
      <w:rPr/>
    </w:r>
  </w:p>
  <w:p>
    <w:pPr>
      <w:pStyle w:val="Header"/>
      <w:tabs>
        <w:tab w:val="clear" w:pos="4320"/>
        <w:tab w:val="clear" w:pos="8640"/>
        <w:tab w:val="center" w:pos="4510" w:leader="none"/>
      </w:tabs>
      <w:rPr>
        <w:lang w:val="cs-CZ"/>
      </w:rPr>
    </w:pPr>
    <w:r>
      <w:rPr>
        <w:lang w:val="cs-CZ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3467100</wp:posOffset>
          </wp:positionH>
          <wp:positionV relativeFrom="paragraph">
            <wp:posOffset>173355</wp:posOffset>
          </wp:positionV>
          <wp:extent cx="2743200" cy="677545"/>
          <wp:effectExtent l="0" t="0" r="0" b="0"/>
          <wp:wrapSquare wrapText="bothSides"/>
          <wp:docPr id="1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0546" r="0" b="15630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7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-85725</wp:posOffset>
          </wp:positionH>
          <wp:positionV relativeFrom="paragraph">
            <wp:posOffset>215900</wp:posOffset>
          </wp:positionV>
          <wp:extent cx="1012190" cy="396240"/>
          <wp:effectExtent l="0" t="0" r="0" b="0"/>
          <wp:wrapSquare wrapText="bothSides"/>
          <wp:docPr id="2" name="Pictur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-85725</wp:posOffset>
          </wp:positionH>
          <wp:positionV relativeFrom="paragraph">
            <wp:posOffset>673735</wp:posOffset>
          </wp:positionV>
          <wp:extent cx="2395855" cy="347345"/>
          <wp:effectExtent l="0" t="0" r="0" b="0"/>
          <wp:wrapNone/>
          <wp:docPr id="3" name="Picture 981143895" descr="full-addition-right-en-color-rgb-cur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981143895" descr="full-addition-right-en-color-rgb-curves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68469f"/>
    <w:pPr>
      <w:widowControl/>
      <w:bidi w:val="0"/>
      <w:spacing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d2380"/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d2380"/>
    <w:rPr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d2380"/>
    <w:rPr>
      <w:rFonts w:ascii="Lucida Grande" w:hAnsi="Lucida Grande" w:cs="Lucida Grande"/>
      <w:sz w:val="18"/>
      <w:szCs w:val="18"/>
      <w:lang w:val="en-GB"/>
    </w:rPr>
  </w:style>
  <w:style w:type="character" w:styleId="InternetLink">
    <w:name w:val="Hyperlink"/>
    <w:basedOn w:val="DefaultParagraphFont"/>
    <w:uiPriority w:val="99"/>
    <w:unhideWhenUsed/>
    <w:rsid w:val="00e622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5644bf"/>
    <w:rPr>
      <w:color w:val="605E5C"/>
      <w:shd w:fill="E1DFDD" w:val="clear"/>
    </w:rPr>
  </w:style>
  <w:style w:type="character" w:styleId="Appleconvertedspace" w:customStyle="1">
    <w:name w:val="apple-converted-space"/>
    <w:basedOn w:val="DefaultParagraphFont"/>
    <w:qFormat/>
    <w:rsid w:val="00115559"/>
    <w:rPr/>
  </w:style>
  <w:style w:type="character" w:styleId="Strong">
    <w:name w:val="Strong"/>
    <w:basedOn w:val="DefaultParagraphFont"/>
    <w:uiPriority w:val="22"/>
    <w:qFormat/>
    <w:rsid w:val="00115559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d2380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d2380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d2380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626bf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115559"/>
    <w:pPr>
      <w:spacing w:beforeAutospacing="1" w:afterAutospacing="1"/>
    </w:pPr>
    <w:rPr>
      <w:rFonts w:ascii="Times New Roman" w:hAnsi="Times New Roman" w:eastAsia="Times New Roman" w:cs="Times New Roman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atalija.romanyuk@img.cas.cz" TargetMode="External"/><Relationship Id="rId3" Type="http://schemas.openxmlformats.org/officeDocument/2006/relationships/hyperlink" Target="http://www.openscreen.cz/" TargetMode="External"/><Relationship Id="rId4" Type="http://schemas.openxmlformats.org/officeDocument/2006/relationships/hyperlink" Target="http://www.img.cas.cz/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<Relationship Id="rId3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LibreOffice/7.3.7.2$Linux_X86_64 LibreOffice_project/30$Build-2</Application>
  <AppVersion>15.0000</AppVersion>
  <Pages>2</Pages>
  <Words>461</Words>
  <Characters>3115</Characters>
  <CharactersWithSpaces>3516</CharactersWithSpaces>
  <Paragraphs>36</Paragraphs>
  <Company>IMG AS 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2026-02-06T12:33:00Z</dcterms:created>
  <dc:creator>Petr Bartunek</dc:creator>
  <dc:description/>
  <dc:language>en-US</dc:language>
  <cp:lastModifiedBy/>
  <cp:lastPrinted>2026-02-03T09:41:00Z</cp:lastPrinted>
  <dcterms:modified xsi:type="dcterms:W3CDTF">2026-05-21T14:01:49Z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